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87" w:rsidRPr="00A139C9" w:rsidRDefault="00C36187" w:rsidP="00C3618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9C9">
        <w:rPr>
          <w:rFonts w:ascii="Times New Roman" w:hAnsi="Times New Roman" w:cs="Times New Roman"/>
          <w:b/>
          <w:sz w:val="24"/>
          <w:szCs w:val="24"/>
        </w:rPr>
        <w:t>Аналитическая справка по результатам педагогической диагностики</w:t>
      </w:r>
    </w:p>
    <w:p w:rsidR="00C36187" w:rsidRPr="00A139C9" w:rsidRDefault="00C36187" w:rsidP="00C3618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A139C9">
        <w:rPr>
          <w:rFonts w:ascii="Times New Roman" w:hAnsi="Times New Roman" w:cs="Times New Roman"/>
          <w:b/>
          <w:sz w:val="24"/>
          <w:szCs w:val="24"/>
        </w:rPr>
        <w:t>тора</w:t>
      </w:r>
      <w:r>
        <w:rPr>
          <w:rFonts w:ascii="Times New Roman" w:hAnsi="Times New Roman" w:cs="Times New Roman"/>
          <w:b/>
          <w:sz w:val="24"/>
          <w:szCs w:val="24"/>
        </w:rPr>
        <w:t>я младшая группа № 2 (2022 – 2023.</w:t>
      </w:r>
      <w:r w:rsidRPr="00A139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139C9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proofErr w:type="gramEnd"/>
      <w:r w:rsidRPr="00A139C9">
        <w:rPr>
          <w:rFonts w:ascii="Times New Roman" w:hAnsi="Times New Roman" w:cs="Times New Roman"/>
          <w:b/>
          <w:sz w:val="24"/>
          <w:szCs w:val="24"/>
        </w:rPr>
        <w:t>)</w:t>
      </w: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39C9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Отслеживание уровня овладения необходимыми навыками и умениями.</w:t>
      </w: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мониторинге участвовали дети второй младшей группы (3-4 лет): 5 девочек, 3 мальчика. </w:t>
      </w: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мониторинга: </w:t>
      </w: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Систематическое наблюдение за деятельностью ребенка.</w:t>
      </w: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Беседы, общение с педагогом.</w:t>
      </w: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Дидактические игры.</w:t>
      </w: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специальной игровой деятельности.</w:t>
      </w: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продуктов детской деятельности.</w:t>
      </w:r>
    </w:p>
    <w:p w:rsidR="00C36187" w:rsidRDefault="00C36187" w:rsidP="00C36187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36187" w:rsidRPr="00BC7584" w:rsidRDefault="00C36187" w:rsidP="00C36187">
      <w:pPr>
        <w:spacing w:after="0" w:line="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584">
        <w:rPr>
          <w:rFonts w:ascii="Times New Roman" w:hAnsi="Times New Roman" w:cs="Times New Roman"/>
          <w:b/>
          <w:i/>
          <w:sz w:val="24"/>
          <w:szCs w:val="24"/>
        </w:rPr>
        <w:t xml:space="preserve"> «Речевое развитие»</w:t>
      </w:r>
    </w:p>
    <w:p w:rsidR="00C36187" w:rsidRDefault="00C36187" w:rsidP="00C36187">
      <w:pPr>
        <w:pStyle w:val="c19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 w:rsidRPr="00C36187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Анализ</w:t>
      </w:r>
      <w:r w:rsidRPr="005370F3">
        <w:rPr>
          <w:rStyle w:val="a4"/>
          <w:color w:val="111111"/>
          <w:bdr w:val="none" w:sz="0" w:space="0" w:color="auto" w:frame="1"/>
          <w:shd w:val="clear" w:color="auto" w:fill="FFFFFF"/>
        </w:rPr>
        <w:t xml:space="preserve"> </w:t>
      </w:r>
      <w:r w:rsidRPr="00C36187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показал</w:t>
      </w:r>
      <w:r w:rsidRPr="005370F3">
        <w:rPr>
          <w:b/>
          <w:color w:val="111111"/>
          <w:shd w:val="clear" w:color="auto" w:fill="FFFFFF"/>
        </w:rPr>
        <w:t>,</w:t>
      </w:r>
      <w:r w:rsidRPr="005370F3">
        <w:rPr>
          <w:color w:val="111111"/>
          <w:shd w:val="clear" w:color="auto" w:fill="FFFFFF"/>
        </w:rPr>
        <w:t xml:space="preserve"> что многие</w:t>
      </w:r>
      <w:r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</w:t>
      </w:r>
      <w:r>
        <w:rPr>
          <w:rStyle w:val="c2"/>
          <w:color w:val="111111"/>
        </w:rPr>
        <w:t xml:space="preserve">дети, у которых недостаточно сформированы навыки по художественной литературе, не могут без помощи воспитателя инсценировать и драматизировать небольшие отрывки из народных сказок. В развитии речи: обращаться </w:t>
      </w:r>
      <w:proofErr w:type="gramStart"/>
      <w:r>
        <w:rPr>
          <w:rStyle w:val="c2"/>
          <w:color w:val="111111"/>
        </w:rPr>
        <w:t>ко</w:t>
      </w:r>
      <w:proofErr w:type="gramEnd"/>
      <w:r>
        <w:rPr>
          <w:rStyle w:val="c2"/>
          <w:color w:val="111111"/>
        </w:rPr>
        <w:t xml:space="preserve"> взрослому с просьбами, вопросами, использовать все части речи, простые </w:t>
      </w:r>
      <w:proofErr w:type="spellStart"/>
      <w:r>
        <w:rPr>
          <w:rStyle w:val="c2"/>
          <w:color w:val="111111"/>
        </w:rPr>
        <w:t>распространненые</w:t>
      </w:r>
      <w:proofErr w:type="spellEnd"/>
      <w:r>
        <w:rPr>
          <w:rStyle w:val="c2"/>
          <w:color w:val="111111"/>
        </w:rPr>
        <w:t xml:space="preserve"> и </w:t>
      </w:r>
      <w:proofErr w:type="spellStart"/>
      <w:r>
        <w:rPr>
          <w:rStyle w:val="c2"/>
          <w:color w:val="111111"/>
        </w:rPr>
        <w:t>нераспространненые</w:t>
      </w:r>
      <w:proofErr w:type="spellEnd"/>
      <w:r>
        <w:rPr>
          <w:rStyle w:val="c2"/>
          <w:color w:val="111111"/>
        </w:rPr>
        <w:t xml:space="preserve"> предложения с однородными членами. Отвечать на разнообразные вопросы, касающиеся предметного окружения.  </w:t>
      </w:r>
    </w:p>
    <w:p w:rsidR="00C36187" w:rsidRDefault="00C36187" w:rsidP="00C3618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111111"/>
        </w:rPr>
        <w:t>Пути решения:</w:t>
      </w:r>
      <w:r>
        <w:rPr>
          <w:rStyle w:val="c2"/>
          <w:color w:val="111111"/>
        </w:rPr>
        <w:t xml:space="preserve"> Необходимо продолжать уделять серьёзное внимание развитию речи и коммуникативным навыкам детей через индивидуальную работу, организованную деятельность во взаимодействии с воспитателем на занятиях и самостоятельной деятельности детей со сверстниками. Приобщать к художественной литературе. Учить детей внимательно слушать литературные произведения, употреблять в речи существительные с обобщающим значением (овощи, фрукты, животные и т. д.), расширять знания о жанрах литературы, заучивать стихи, пословицы, поговорки. </w:t>
      </w: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6187" w:rsidRPr="00BC7584" w:rsidRDefault="00C36187" w:rsidP="00C36187">
      <w:pPr>
        <w:spacing w:after="0" w:line="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7584">
        <w:rPr>
          <w:rFonts w:ascii="Times New Roman" w:hAnsi="Times New Roman" w:cs="Times New Roman"/>
          <w:b/>
          <w:i/>
          <w:sz w:val="24"/>
          <w:szCs w:val="24"/>
        </w:rPr>
        <w:t>«Познавательное развитие»</w:t>
      </w:r>
    </w:p>
    <w:p w:rsidR="00C36187" w:rsidRDefault="00C36187" w:rsidP="00C36187">
      <w:pPr>
        <w:pStyle w:val="c5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color w:val="111111"/>
        </w:rPr>
      </w:pPr>
      <w:r>
        <w:rPr>
          <w:rStyle w:val="c2"/>
          <w:color w:val="111111"/>
        </w:rPr>
        <w:t xml:space="preserve">Дети, чей навык находится в стадии формирования,  знают основные признаки живого, устанавливают связи между состоянием живых существ и средой обитания, правильно называют домашних животных и то, какую пользу они приносят человеку, различают и называют геометрические фигуры: круг, квадрат, треугольник, ориентироваться в помещении группы. Называет разные предметы, которые окружают их. Знают о том, что нужно бережно относиться к природе, но выполняют не все.       </w:t>
      </w:r>
    </w:p>
    <w:p w:rsidR="00C36187" w:rsidRDefault="00C36187" w:rsidP="00C36187">
      <w:pPr>
        <w:pStyle w:val="c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111111"/>
        </w:rPr>
        <w:t xml:space="preserve">Дети,  у которых, навык ещё не сформирован,  не могут различать и называть некоторые растения ближайшего окружения, назвать части суток, не умеют сравнивать два предмета по величине, не умеют определять части суток и называть их, находить в окружающей обстановке несколько одинаковых  предметов по одному признаку, понимать смысл обозначений: вверх-вниз, </w:t>
      </w:r>
      <w:proofErr w:type="spellStart"/>
      <w:r>
        <w:rPr>
          <w:rStyle w:val="c2"/>
          <w:color w:val="111111"/>
        </w:rPr>
        <w:t>спереди-сзади</w:t>
      </w:r>
      <w:proofErr w:type="spellEnd"/>
      <w:r>
        <w:rPr>
          <w:rStyle w:val="c2"/>
          <w:color w:val="111111"/>
        </w:rPr>
        <w:t xml:space="preserve"> и </w:t>
      </w:r>
      <w:proofErr w:type="spellStart"/>
      <w:r>
        <w:rPr>
          <w:rStyle w:val="c2"/>
          <w:color w:val="111111"/>
        </w:rPr>
        <w:t>т</w:t>
      </w:r>
      <w:proofErr w:type="gramStart"/>
      <w:r>
        <w:rPr>
          <w:rStyle w:val="c2"/>
          <w:color w:val="111111"/>
        </w:rPr>
        <w:t>.д</w:t>
      </w:r>
      <w:proofErr w:type="spellEnd"/>
      <w:proofErr w:type="gramEnd"/>
      <w:r>
        <w:rPr>
          <w:rStyle w:val="c2"/>
          <w:color w:val="111111"/>
        </w:rPr>
        <w:t xml:space="preserve">, обследовать предметы, выделяя их признаки. </w:t>
      </w:r>
    </w:p>
    <w:p w:rsidR="00C36187" w:rsidRDefault="00C36187" w:rsidP="00C3618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111111"/>
        </w:rPr>
        <w:t>Пути решения:</w:t>
      </w:r>
      <w:r>
        <w:rPr>
          <w:rStyle w:val="c2"/>
          <w:color w:val="111111"/>
        </w:rPr>
        <w:t xml:space="preserve"> Проводить с детьми индивидуальную работу, используя дидактические игры. Для развития в данной области детям предлагается масса игрушек, которые способствуют этому: </w:t>
      </w:r>
      <w:proofErr w:type="spellStart"/>
      <w:r>
        <w:rPr>
          <w:rStyle w:val="c2"/>
          <w:color w:val="111111"/>
        </w:rPr>
        <w:t>пазлы</w:t>
      </w:r>
      <w:proofErr w:type="spellEnd"/>
      <w:r>
        <w:rPr>
          <w:rStyle w:val="c2"/>
          <w:color w:val="111111"/>
        </w:rPr>
        <w:t>, мозаики, доска-мольберт, фотокамеры и др. Необходимо уделять внимание формированию целостной картины мира, сенсорных эталонов и элементарных математических представлений, развитию конструктивных навыков, Поэтому необходимо создавать условия для ознакомления с цветом, формой, величиной.  Закреплять смысл частей суток.  Учить детей самостоятельно воздействовать различными способами на окружающие его предметы и явления с целью более полного их познания и освоения.</w:t>
      </w:r>
    </w:p>
    <w:p w:rsidR="00C36187" w:rsidRPr="00BC7584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6187" w:rsidRPr="00BC7584" w:rsidRDefault="00C36187" w:rsidP="00C36187">
      <w:pPr>
        <w:spacing w:after="0" w:line="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7584">
        <w:rPr>
          <w:rFonts w:ascii="Times New Roman" w:hAnsi="Times New Roman" w:cs="Times New Roman"/>
          <w:b/>
          <w:i/>
          <w:sz w:val="24"/>
          <w:szCs w:val="24"/>
        </w:rPr>
        <w:t>«Социально-коммуникативное развитие»</w:t>
      </w:r>
    </w:p>
    <w:p w:rsidR="00C36187" w:rsidRDefault="00C36187" w:rsidP="00C3618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111111"/>
        </w:rPr>
        <w:t xml:space="preserve">Дети, чей навык находится в стадии формирования,  умеют оформлять игру, используя разнообразные материалы (атрибуты, подручный материал). Часто являются организаторами игры, способны принять игровую проблемную ситуацию, изменить собственное ролевое поведение проявляют уважительное отношение к сверстникам и взрослым. Объединяются со сверстниками для игры в группу по 2-3 человека. Но в </w:t>
      </w:r>
      <w:r>
        <w:rPr>
          <w:rStyle w:val="c2"/>
          <w:color w:val="111111"/>
        </w:rPr>
        <w:lastRenderedPageBreak/>
        <w:t xml:space="preserve">дидактических играх не могут оценить свои возможности, не умеют оформлять свою игру, не всегда соблюдают правила игры. Самостоятельно одеваться и раздеваться  в определенной последовательности, по просьбе педагога убирают игрушки на место, </w:t>
      </w:r>
    </w:p>
    <w:p w:rsidR="00C36187" w:rsidRDefault="00C36187" w:rsidP="00C3618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2"/>
          <w:color w:val="111111"/>
        </w:rPr>
        <w:t xml:space="preserve">Дети,  чей навык не сформирован, не владеют элементарными навыками поведения в потенциально опасных ситуациях, не имеют первичные гендерные  представления, не отражают в игре  действия с предметами и взаимоотношения людей, не могут объединить несколько действий в единую сюжетную линию игры, не разыгрывают по просьбе взрослого  и самостоятельно небольшие отрывки знакомых сказок, не могут выразить </w:t>
      </w:r>
      <w:proofErr w:type="spellStart"/>
      <w:r>
        <w:rPr>
          <w:rStyle w:val="c2"/>
          <w:color w:val="111111"/>
        </w:rPr>
        <w:t>сочуствие</w:t>
      </w:r>
      <w:proofErr w:type="spellEnd"/>
      <w:r>
        <w:rPr>
          <w:rStyle w:val="c2"/>
          <w:color w:val="111111"/>
        </w:rPr>
        <w:t>, пожалеть сверстника, помочь ему.</w:t>
      </w:r>
      <w:proofErr w:type="gramEnd"/>
      <w:r>
        <w:rPr>
          <w:rStyle w:val="c2"/>
          <w:color w:val="111111"/>
        </w:rPr>
        <w:t xml:space="preserve"> Общаются только </w:t>
      </w:r>
      <w:proofErr w:type="gramStart"/>
      <w:r>
        <w:rPr>
          <w:rStyle w:val="c2"/>
          <w:color w:val="111111"/>
        </w:rPr>
        <w:t>со</w:t>
      </w:r>
      <w:proofErr w:type="gramEnd"/>
      <w:r>
        <w:rPr>
          <w:rStyle w:val="c2"/>
          <w:color w:val="111111"/>
        </w:rPr>
        <w:t xml:space="preserve"> взрослыми, действуют с предметами по показу или образцу. Активно участвуют в игре, но не соблюдают правила. Частично видят свои ошибки и исправляют их с помощью взрослого. </w:t>
      </w:r>
    </w:p>
    <w:p w:rsidR="00C36187" w:rsidRPr="00770174" w:rsidRDefault="00C36187" w:rsidP="00C3618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1"/>
          <w:b/>
          <w:bCs/>
          <w:color w:val="111111"/>
        </w:rPr>
        <w:t>Пути решения:</w:t>
      </w:r>
      <w:r>
        <w:rPr>
          <w:rStyle w:val="c2"/>
          <w:color w:val="111111"/>
        </w:rPr>
        <w:t xml:space="preserve"> Продолжать работу с детьми через использование дидактических игр по проблеме, большое внимание уделять тем детям, которые требуют индивидуального подхода, таким образом, следует заинтересовывать детей через игровые ситуации, чтением книг с проблемными ситуациями, просмотр иллюстраций. Использовать в работе с детьми дидактические игры по темам: «Мои друзья», «Какое настроение», «Какой мой друг» и др. Необходимо уделять внимание обогащению сюжета игр, закреплению умения вести ролевые диалоги, принимать игровые задачи, общаться </w:t>
      </w:r>
      <w:proofErr w:type="gramStart"/>
      <w:r>
        <w:rPr>
          <w:rStyle w:val="c2"/>
          <w:color w:val="111111"/>
        </w:rPr>
        <w:t>со</w:t>
      </w:r>
      <w:proofErr w:type="gramEnd"/>
      <w:r>
        <w:rPr>
          <w:rStyle w:val="c2"/>
          <w:color w:val="111111"/>
        </w:rPr>
        <w:t xml:space="preserve"> взрослыми и сверстниками. </w:t>
      </w:r>
      <w:r w:rsidRPr="00770174">
        <w:rPr>
          <w:color w:val="111111"/>
          <w:shd w:val="clear" w:color="auto" w:fill="FFFFFF"/>
        </w:rPr>
        <w:t>Формировать желание участвовать в посильном труде, преодолевая небольшие трудности. Создавать игровые ситуации, способствующие формированию внимательного, заботливого отношения к сверстникам. </w:t>
      </w:r>
      <w:r>
        <w:rPr>
          <w:color w:val="111111"/>
          <w:shd w:val="clear" w:color="auto" w:fill="FFFFFF"/>
        </w:rPr>
        <w:t xml:space="preserve"> Ф</w:t>
      </w:r>
      <w:r w:rsidRPr="00770174">
        <w:rPr>
          <w:color w:val="111111"/>
          <w:shd w:val="clear" w:color="auto" w:fill="FFFFFF"/>
        </w:rPr>
        <w:t>ормировать навыки безопасного поведения</w:t>
      </w:r>
      <w:r>
        <w:rPr>
          <w:color w:val="111111"/>
          <w:shd w:val="clear" w:color="auto" w:fill="FFFFFF"/>
        </w:rPr>
        <w:t xml:space="preserve">. </w:t>
      </w:r>
      <w:r w:rsidRPr="00E523FC">
        <w:rPr>
          <w:color w:val="111111"/>
          <w:shd w:val="clear" w:color="auto" w:fill="FFFFFF"/>
        </w:rPr>
        <w:t>Учить замечать эмоциональные состояния других людей, вызвать стремление пожалеть, успокоить, порадоваться.</w:t>
      </w:r>
      <w:r>
        <w:rPr>
          <w:color w:val="111111"/>
          <w:shd w:val="clear" w:color="auto" w:fill="FFFFFF"/>
        </w:rPr>
        <w:t xml:space="preserve"> Формировать представление о девочке и мальчике.</w:t>
      </w:r>
    </w:p>
    <w:p w:rsidR="00C36187" w:rsidRPr="00121363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Pr="004F0B7A" w:rsidRDefault="00C36187" w:rsidP="00C36187">
      <w:pPr>
        <w:spacing w:after="0" w:line="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0B7A">
        <w:rPr>
          <w:rFonts w:ascii="Times New Roman" w:hAnsi="Times New Roman" w:cs="Times New Roman"/>
          <w:b/>
          <w:i/>
          <w:sz w:val="24"/>
          <w:szCs w:val="24"/>
        </w:rPr>
        <w:t>«Художественно-эстетическое  развитие»</w:t>
      </w:r>
    </w:p>
    <w:p w:rsidR="00C36187" w:rsidRDefault="00C36187" w:rsidP="00C36187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color w:val="111111"/>
        </w:rPr>
      </w:pPr>
      <w:r>
        <w:rPr>
          <w:rStyle w:val="c2"/>
          <w:color w:val="111111"/>
        </w:rPr>
        <w:t xml:space="preserve">Дети, чей навык находится в стадии формирования,  умеют создавать образы разных предметов и игрушек, объединяя их в коллективную композицию; не все могут подбирать цвета, соответствующие изображенным предметам. Узнают знакомые песни, называют детские музыкальные инструменты, рассматривают иллюстрации в книгах, знают и правильно используют детали строительного материала. </w:t>
      </w:r>
    </w:p>
    <w:p w:rsidR="00C36187" w:rsidRDefault="00C36187" w:rsidP="00C36187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111111"/>
        </w:rPr>
        <w:t> Дети,  у которых, навык ещё не сформирован, совершенно не владеют навыками составления узоров из растительных форм и геометрических фигур, правильно держать карандаш, кисть и пользоваться ими. Затрудняются использовать разнообразные приёмы лепки. Танцевальные движения выполняют по одному и в паре с предметами  с помощью взрослого, не участвуют в музыкальных играх-драматизациях. Не проявляют интерес к народной игрушке. Не владеют простыми способами конструирования.</w:t>
      </w:r>
    </w:p>
    <w:p w:rsidR="00C36187" w:rsidRDefault="00C36187" w:rsidP="00C3618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color w:val="111111"/>
        </w:rPr>
      </w:pPr>
      <w:r>
        <w:rPr>
          <w:rStyle w:val="c1"/>
          <w:b/>
          <w:bCs/>
          <w:color w:val="111111"/>
        </w:rPr>
        <w:t>Пути решения:</w:t>
      </w:r>
      <w:r>
        <w:rPr>
          <w:rStyle w:val="c2"/>
          <w:color w:val="111111"/>
        </w:rPr>
        <w:t> Продолжать знакомить детей с видами изобразительного искусства, чаще использовать разные материалы и способы создания изображения. Приобщать детей к посещению кукольного театра, желания участвовать в выставках детских работ. Формирование умения создавать, как индивидуальные, так и коллективные композиции в изобразительной деятельности. Содействовать положительному и эмоциональному отклику на музыкальные и литературные произведения. Развитие музыкально - художественного творчества. Формировать навыки конструирования.</w:t>
      </w:r>
    </w:p>
    <w:p w:rsidR="00C36187" w:rsidRDefault="00C36187" w:rsidP="00C36187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111111"/>
        </w:rPr>
      </w:pPr>
    </w:p>
    <w:p w:rsidR="00C36187" w:rsidRPr="00A139C9" w:rsidRDefault="00C36187" w:rsidP="00C36187">
      <w:pPr>
        <w:spacing w:after="0" w:line="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39C9">
        <w:rPr>
          <w:rFonts w:ascii="Times New Roman" w:hAnsi="Times New Roman" w:cs="Times New Roman"/>
          <w:b/>
          <w:i/>
          <w:sz w:val="24"/>
          <w:szCs w:val="24"/>
        </w:rPr>
        <w:t>«Физическое  развитие»</w:t>
      </w:r>
    </w:p>
    <w:p w:rsidR="00C36187" w:rsidRDefault="00C36187" w:rsidP="00C36187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color w:val="111111"/>
        </w:rPr>
      </w:pPr>
      <w:r>
        <w:rPr>
          <w:rStyle w:val="c2"/>
          <w:color w:val="111111"/>
        </w:rPr>
        <w:t xml:space="preserve">Дети,  у которых, навык  сформирован, самостоятельно, без помощи взрослого соблюдают элементарные правила гигиены, правила поведения во время еды, </w:t>
      </w:r>
      <w:proofErr w:type="gramStart"/>
      <w:r>
        <w:rPr>
          <w:rStyle w:val="c2"/>
          <w:color w:val="111111"/>
        </w:rPr>
        <w:t>ходить</w:t>
      </w:r>
      <w:proofErr w:type="gramEnd"/>
      <w:r>
        <w:rPr>
          <w:rStyle w:val="c2"/>
          <w:color w:val="111111"/>
        </w:rPr>
        <w:t xml:space="preserve">  прямо сохраняя заданное направление, ползают на четвереньках произвольным способом, катят мяч в заданном направлении.</w:t>
      </w:r>
    </w:p>
    <w:p w:rsidR="00C36187" w:rsidRDefault="00C36187" w:rsidP="00C36187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111111"/>
        </w:rPr>
        <w:t xml:space="preserve"> Дети, чей навык находится в стадии формирования, стараются соблюдать правила приема пищи, но иногда нуждаются в помощи взрослого, стараются соблюдать правила поведения во время умывания, навыки бега, равновесия, прыжков в длину развиты плохо, плохо развиты навыки удара и броска мяча. </w:t>
      </w:r>
    </w:p>
    <w:p w:rsidR="00C36187" w:rsidRDefault="00C36187" w:rsidP="00C3618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111111"/>
        </w:rPr>
        <w:t>Пути решения:</w:t>
      </w:r>
      <w:r>
        <w:rPr>
          <w:rStyle w:val="c2"/>
          <w:color w:val="111111"/>
        </w:rPr>
        <w:t xml:space="preserve">  Чаще проводить индивидуальную работу, учить детей элементарным правилам по уходу за собой.  Пополнять предметно - пространственную развивающую среду за счет физического оборудования, направленных на развитие разнообразных видов </w:t>
      </w:r>
      <w:r>
        <w:rPr>
          <w:rStyle w:val="c2"/>
          <w:color w:val="111111"/>
        </w:rPr>
        <w:lastRenderedPageBreak/>
        <w:t>деятельности. Совершенствовать у детей основные движения: ходьба, бег, ползание, лазанье, прыжки, катание и бросание, ловля и метание мячей. В течение всего периода пребывание детей независимо от уровня овладения навыками и умениями большую роль уделять сохранению, укреплению и охране здоровья детей, повышение умственной и физической работоспособности, предупреждения утомляемости. Ежедневно проводить утреннюю гимнастику, гимнастику после сна в соответствии с возрастными особенностями детей.</w:t>
      </w: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Pr="00121363" w:rsidRDefault="00C36187" w:rsidP="00C361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187" w:rsidRPr="00C36187" w:rsidRDefault="00C36187" w:rsidP="00C361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6187">
        <w:rPr>
          <w:rFonts w:ascii="Times New Roman" w:hAnsi="Times New Roman"/>
          <w:b/>
          <w:sz w:val="24"/>
          <w:szCs w:val="24"/>
        </w:rPr>
        <w:t>Сводная таблица 2 младшая группа</w:t>
      </w:r>
    </w:p>
    <w:p w:rsidR="00C36187" w:rsidRPr="00C36187" w:rsidRDefault="00C36187" w:rsidP="00C361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6187">
        <w:rPr>
          <w:rFonts w:ascii="Times New Roman" w:hAnsi="Times New Roman"/>
          <w:b/>
          <w:sz w:val="24"/>
          <w:szCs w:val="24"/>
        </w:rPr>
        <w:t>Октябрь 2022 год</w:t>
      </w:r>
    </w:p>
    <w:p w:rsidR="00C36187" w:rsidRPr="00C75899" w:rsidRDefault="00C36187" w:rsidP="00C3618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3"/>
        <w:gridCol w:w="2162"/>
        <w:gridCol w:w="816"/>
        <w:gridCol w:w="817"/>
        <w:gridCol w:w="744"/>
        <w:gridCol w:w="834"/>
        <w:gridCol w:w="750"/>
        <w:gridCol w:w="6"/>
        <w:gridCol w:w="819"/>
        <w:gridCol w:w="709"/>
        <w:gridCol w:w="850"/>
      </w:tblGrid>
      <w:tr w:rsidR="00C36187" w:rsidRPr="008B5CB1" w:rsidTr="009779E3">
        <w:tc>
          <w:tcPr>
            <w:tcW w:w="1983" w:type="dxa"/>
            <w:vMerge w:val="restart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162" w:type="dxa"/>
            <w:vMerge w:val="restart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 xml:space="preserve">Сформирован 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Частично сформирован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Не сформирован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Выше возрастных норм</w:t>
            </w:r>
          </w:p>
        </w:tc>
      </w:tr>
      <w:tr w:rsidR="00C36187" w:rsidRPr="008B5CB1" w:rsidTr="009779E3">
        <w:tc>
          <w:tcPr>
            <w:tcW w:w="1983" w:type="dxa"/>
            <w:vMerge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Н.Г</w:t>
            </w:r>
          </w:p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К.Г</w:t>
            </w:r>
          </w:p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7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Н.Г</w:t>
            </w:r>
          </w:p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К.Г</w:t>
            </w:r>
          </w:p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Н.Г</w:t>
            </w:r>
          </w:p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8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К.Г</w:t>
            </w:r>
          </w:p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Н.Г</w:t>
            </w:r>
          </w:p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К.Г</w:t>
            </w:r>
          </w:p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C36187" w:rsidRPr="008B5CB1" w:rsidTr="009779E3">
        <w:trPr>
          <w:trHeight w:val="58"/>
        </w:trPr>
        <w:tc>
          <w:tcPr>
            <w:tcW w:w="1983" w:type="dxa"/>
            <w:vMerge w:val="restart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Социализация</w:t>
            </w:r>
          </w:p>
        </w:tc>
        <w:tc>
          <w:tcPr>
            <w:tcW w:w="8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87" w:rsidRPr="008B5CB1" w:rsidTr="009779E3">
        <w:trPr>
          <w:trHeight w:val="216"/>
        </w:trPr>
        <w:tc>
          <w:tcPr>
            <w:tcW w:w="1983" w:type="dxa"/>
            <w:vMerge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Ребенок в семье и обществе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87" w:rsidRPr="008B5CB1" w:rsidTr="009779E3">
        <w:trPr>
          <w:trHeight w:val="216"/>
        </w:trPr>
        <w:tc>
          <w:tcPr>
            <w:tcW w:w="1983" w:type="dxa"/>
            <w:vMerge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87" w:rsidRPr="008B5CB1" w:rsidTr="009779E3">
        <w:trPr>
          <w:trHeight w:val="144"/>
        </w:trPr>
        <w:tc>
          <w:tcPr>
            <w:tcW w:w="1983" w:type="dxa"/>
            <w:vMerge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87" w:rsidRPr="008B5CB1" w:rsidTr="009779E3">
        <w:trPr>
          <w:trHeight w:val="144"/>
        </w:trPr>
        <w:tc>
          <w:tcPr>
            <w:tcW w:w="1983" w:type="dxa"/>
            <w:vMerge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CB1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53,3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46,7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6187" w:rsidRPr="008B5CB1" w:rsidTr="009779E3">
        <w:tc>
          <w:tcPr>
            <w:tcW w:w="1983" w:type="dxa"/>
            <w:vMerge w:val="restart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62" w:type="dxa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87" w:rsidRPr="008B5CB1" w:rsidTr="009779E3">
        <w:tc>
          <w:tcPr>
            <w:tcW w:w="1983" w:type="dxa"/>
            <w:vMerge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87" w:rsidRPr="008B5CB1" w:rsidTr="009779E3">
        <w:tc>
          <w:tcPr>
            <w:tcW w:w="1983" w:type="dxa"/>
            <w:vMerge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</w:t>
            </w:r>
            <w:r w:rsidRPr="008B5CB1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87" w:rsidRPr="008B5CB1" w:rsidTr="009779E3">
        <w:tc>
          <w:tcPr>
            <w:tcW w:w="1983" w:type="dxa"/>
            <w:vMerge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Предметное окружение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87" w:rsidRPr="008B5CB1" w:rsidTr="009779E3">
        <w:tc>
          <w:tcPr>
            <w:tcW w:w="1983" w:type="dxa"/>
            <w:vMerge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Мир природы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87" w:rsidRPr="008B5CB1" w:rsidTr="009779E3">
        <w:tc>
          <w:tcPr>
            <w:tcW w:w="1983" w:type="dxa"/>
            <w:vMerge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CB1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25,2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74,8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6187" w:rsidRPr="008B5CB1" w:rsidTr="009779E3">
        <w:tc>
          <w:tcPr>
            <w:tcW w:w="1983" w:type="dxa"/>
            <w:vMerge w:val="restart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62" w:type="dxa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87" w:rsidRPr="008B5CB1" w:rsidTr="009779E3">
        <w:tc>
          <w:tcPr>
            <w:tcW w:w="1983" w:type="dxa"/>
            <w:vMerge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87" w:rsidRPr="008B5CB1" w:rsidTr="009779E3">
        <w:tc>
          <w:tcPr>
            <w:tcW w:w="1983" w:type="dxa"/>
            <w:vMerge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CB1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87,5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6187" w:rsidRPr="008B5CB1" w:rsidTr="009779E3">
        <w:tc>
          <w:tcPr>
            <w:tcW w:w="1983" w:type="dxa"/>
            <w:vMerge w:val="restart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62" w:type="dxa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87" w:rsidRPr="008B5CB1" w:rsidTr="009779E3">
        <w:tc>
          <w:tcPr>
            <w:tcW w:w="1983" w:type="dxa"/>
            <w:vMerge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87" w:rsidRPr="008B5CB1" w:rsidTr="009779E3">
        <w:tc>
          <w:tcPr>
            <w:tcW w:w="1983" w:type="dxa"/>
            <w:vMerge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87" w:rsidRPr="008B5CB1" w:rsidTr="009779E3">
        <w:tc>
          <w:tcPr>
            <w:tcW w:w="1983" w:type="dxa"/>
            <w:vMerge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B5C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87" w:rsidRPr="008B5CB1" w:rsidTr="009779E3">
        <w:tc>
          <w:tcPr>
            <w:tcW w:w="1983" w:type="dxa"/>
            <w:vMerge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CB1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6187" w:rsidRPr="008B5CB1" w:rsidTr="009779E3">
        <w:tc>
          <w:tcPr>
            <w:tcW w:w="1983" w:type="dxa"/>
            <w:vMerge w:val="restart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162" w:type="dxa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87" w:rsidRPr="008B5CB1" w:rsidTr="009779E3">
        <w:tc>
          <w:tcPr>
            <w:tcW w:w="1983" w:type="dxa"/>
            <w:vMerge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 xml:space="preserve">Здоровье 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C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87" w:rsidRPr="008B5CB1" w:rsidTr="009779E3">
        <w:tc>
          <w:tcPr>
            <w:tcW w:w="1983" w:type="dxa"/>
            <w:vMerge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CB1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B5CB1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5CB1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6187" w:rsidRPr="008B5CB1" w:rsidTr="009779E3">
        <w:tc>
          <w:tcPr>
            <w:tcW w:w="4145" w:type="dxa"/>
            <w:gridSpan w:val="2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CB1">
              <w:rPr>
                <w:rFonts w:ascii="Times New Roman" w:hAnsi="Times New Roman"/>
                <w:b/>
                <w:sz w:val="24"/>
                <w:szCs w:val="24"/>
              </w:rPr>
              <w:t>Средний балл по всем ОО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61,9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38,1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7" w:rsidRPr="008B5CB1" w:rsidRDefault="00C36187" w:rsidP="0097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36187" w:rsidRDefault="00C36187" w:rsidP="00C36187">
      <w:pPr>
        <w:jc w:val="center"/>
        <w:rPr>
          <w:rFonts w:ascii="Times New Roman" w:hAnsi="Times New Roman"/>
          <w:sz w:val="24"/>
          <w:szCs w:val="24"/>
        </w:rPr>
      </w:pPr>
    </w:p>
    <w:p w:rsidR="00C36187" w:rsidRDefault="00C36187" w:rsidP="00C36187">
      <w:pPr>
        <w:jc w:val="center"/>
        <w:rPr>
          <w:rFonts w:ascii="Times New Roman" w:hAnsi="Times New Roman"/>
          <w:sz w:val="24"/>
          <w:szCs w:val="24"/>
        </w:rPr>
      </w:pPr>
    </w:p>
    <w:p w:rsidR="00C36187" w:rsidRPr="00C75899" w:rsidRDefault="00C36187" w:rsidP="00C36187">
      <w:pPr>
        <w:tabs>
          <w:tab w:val="left" w:pos="274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36187" w:rsidRDefault="00C36187" w:rsidP="00C36187"/>
    <w:p w:rsidR="00B65B1D" w:rsidRDefault="00B65B1D"/>
    <w:sectPr w:rsidR="00B65B1D" w:rsidSect="00EA01F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187"/>
    <w:rsid w:val="000833C7"/>
    <w:rsid w:val="00B65B1D"/>
    <w:rsid w:val="00C36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3C7"/>
    <w:pPr>
      <w:ind w:left="720"/>
      <w:contextualSpacing/>
    </w:pPr>
  </w:style>
  <w:style w:type="character" w:styleId="a4">
    <w:name w:val="Strong"/>
    <w:basedOn w:val="a0"/>
    <w:uiPriority w:val="22"/>
    <w:qFormat/>
    <w:rsid w:val="00C36187"/>
    <w:rPr>
      <w:b/>
      <w:bCs/>
    </w:rPr>
  </w:style>
  <w:style w:type="paragraph" w:customStyle="1" w:styleId="c19">
    <w:name w:val="c19"/>
    <w:basedOn w:val="a"/>
    <w:rsid w:val="00C3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36187"/>
  </w:style>
  <w:style w:type="paragraph" w:customStyle="1" w:styleId="c3">
    <w:name w:val="c3"/>
    <w:basedOn w:val="a"/>
    <w:rsid w:val="00C3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6187"/>
  </w:style>
  <w:style w:type="paragraph" w:customStyle="1" w:styleId="c5">
    <w:name w:val="c5"/>
    <w:basedOn w:val="a"/>
    <w:rsid w:val="00C3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3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1383</Words>
  <Characters>7889</Characters>
  <Application>Microsoft Office Word</Application>
  <DocSecurity>0</DocSecurity>
  <Lines>65</Lines>
  <Paragraphs>18</Paragraphs>
  <ScaleCrop>false</ScaleCrop>
  <Company/>
  <LinksUpToDate>false</LinksUpToDate>
  <CharactersWithSpaces>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2022-10-17T09:18:00Z</dcterms:created>
  <dcterms:modified xsi:type="dcterms:W3CDTF">2022-10-17T09:21:00Z</dcterms:modified>
</cp:coreProperties>
</file>